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926" w:rsidRPr="007C404B" w:rsidRDefault="00182926">
      <w:pPr>
        <w:widowControl w:val="0"/>
        <w:jc w:val="center"/>
        <w:rPr>
          <w:rFonts w:ascii="Garamond" w:hAnsi="Garamond"/>
        </w:rPr>
      </w:pPr>
      <w:r w:rsidRPr="007C404B">
        <w:rPr>
          <w:rFonts w:ascii="Garamond" w:hAnsi="Garamond"/>
          <w:sz w:val="22"/>
        </w:rPr>
        <w:fldChar w:fldCharType="begin"/>
      </w:r>
      <w:r w:rsidRPr="007C404B">
        <w:instrText xml:space="preserve"> SEQ CHAPTER \h \r 1</w:instrText>
      </w:r>
      <w:r w:rsidRPr="007C404B">
        <w:fldChar w:fldCharType="end"/>
      </w:r>
    </w:p>
    <w:p w:rsidR="00182926" w:rsidRPr="00430FCF" w:rsidRDefault="00182926">
      <w:pPr>
        <w:widowControl w:val="0"/>
        <w:jc w:val="center"/>
        <w:rPr>
          <w:b/>
          <w:szCs w:val="24"/>
        </w:rPr>
      </w:pPr>
      <w:r w:rsidRPr="00430FCF">
        <w:rPr>
          <w:b/>
          <w:szCs w:val="24"/>
        </w:rPr>
        <w:t>Diversity Autobiography</w:t>
      </w:r>
    </w:p>
    <w:p w:rsidR="00430FCF" w:rsidRPr="009A240B" w:rsidRDefault="00430FCF" w:rsidP="00430FCF">
      <w:pPr>
        <w:jc w:val="center"/>
        <w:rPr>
          <w:sz w:val="20"/>
        </w:rPr>
      </w:pPr>
      <w:r w:rsidRPr="009A240B">
        <w:rPr>
          <w:sz w:val="20"/>
        </w:rPr>
        <w:t>© Ann R. Fischer, PhD, University of Southern Illinois</w:t>
      </w:r>
      <w:r w:rsidR="00576392">
        <w:rPr>
          <w:sz w:val="20"/>
        </w:rPr>
        <w:t xml:space="preserve"> </w:t>
      </w:r>
      <w:r w:rsidRPr="009A240B">
        <w:rPr>
          <w:sz w:val="20"/>
        </w:rPr>
        <w:t>and Mary E. Kite, PhD, Ball State University</w:t>
      </w:r>
    </w:p>
    <w:p w:rsidR="00182926" w:rsidRPr="00430FCF" w:rsidRDefault="00182926">
      <w:pPr>
        <w:widowControl w:val="0"/>
        <w:rPr>
          <w:szCs w:val="24"/>
        </w:rPr>
      </w:pPr>
      <w:r w:rsidRPr="00430FCF">
        <w:rPr>
          <w:szCs w:val="24"/>
        </w:rPr>
        <w:tab/>
      </w:r>
    </w:p>
    <w:p w:rsidR="00182926" w:rsidRPr="00430FCF" w:rsidRDefault="00182926">
      <w:pPr>
        <w:widowControl w:val="0"/>
        <w:rPr>
          <w:szCs w:val="24"/>
        </w:rPr>
      </w:pPr>
      <w:r w:rsidRPr="00430FCF">
        <w:rPr>
          <w:szCs w:val="24"/>
        </w:rPr>
        <w:t>Your assignment is to write a brief autobiographical sketch in which you analyze the significant experiences (including cumulative experiences of “small things that add up”) that have, in part, made you the person you are today.  Include in your analysis 3 of the following 5 dimensions of diversity (your choice):</w:t>
      </w:r>
    </w:p>
    <w:p w:rsidR="00576392" w:rsidRDefault="00182926" w:rsidP="00576392">
      <w:pPr>
        <w:pStyle w:val="Level1"/>
        <w:numPr>
          <w:ilvl w:val="0"/>
          <w:numId w:val="5"/>
        </w:numPr>
        <w:rPr>
          <w:szCs w:val="24"/>
        </w:rPr>
      </w:pPr>
      <w:r w:rsidRPr="00430FCF">
        <w:rPr>
          <w:szCs w:val="24"/>
        </w:rPr>
        <w:t>Race or ethnicity</w:t>
      </w:r>
    </w:p>
    <w:p w:rsidR="00576392" w:rsidRDefault="00182926" w:rsidP="00576392">
      <w:pPr>
        <w:pStyle w:val="Level1"/>
        <w:numPr>
          <w:ilvl w:val="0"/>
          <w:numId w:val="5"/>
        </w:numPr>
        <w:rPr>
          <w:szCs w:val="24"/>
        </w:rPr>
      </w:pPr>
      <w:r w:rsidRPr="00576392">
        <w:rPr>
          <w:szCs w:val="24"/>
        </w:rPr>
        <w:t>Gender</w:t>
      </w:r>
      <w:r w:rsidR="006261FE" w:rsidRPr="00576392">
        <w:rPr>
          <w:szCs w:val="24"/>
        </w:rPr>
        <w:t>/Gender Identity</w:t>
      </w:r>
    </w:p>
    <w:p w:rsidR="00576392" w:rsidRDefault="00182926" w:rsidP="00576392">
      <w:pPr>
        <w:pStyle w:val="Level1"/>
        <w:numPr>
          <w:ilvl w:val="0"/>
          <w:numId w:val="5"/>
        </w:numPr>
        <w:rPr>
          <w:szCs w:val="24"/>
        </w:rPr>
      </w:pPr>
      <w:r w:rsidRPr="00576392">
        <w:rPr>
          <w:szCs w:val="24"/>
        </w:rPr>
        <w:t>Social class</w:t>
      </w:r>
    </w:p>
    <w:p w:rsidR="00576392" w:rsidRDefault="00182926" w:rsidP="00576392">
      <w:pPr>
        <w:pStyle w:val="Level1"/>
        <w:numPr>
          <w:ilvl w:val="0"/>
          <w:numId w:val="5"/>
        </w:numPr>
        <w:rPr>
          <w:szCs w:val="24"/>
        </w:rPr>
      </w:pPr>
      <w:r w:rsidRPr="00576392">
        <w:rPr>
          <w:szCs w:val="24"/>
        </w:rPr>
        <w:t>Sexual Orientation</w:t>
      </w:r>
    </w:p>
    <w:p w:rsidR="00182926" w:rsidRPr="00576392" w:rsidRDefault="006261FE" w:rsidP="00576392">
      <w:pPr>
        <w:pStyle w:val="Level1"/>
        <w:numPr>
          <w:ilvl w:val="0"/>
          <w:numId w:val="5"/>
        </w:numPr>
        <w:rPr>
          <w:szCs w:val="24"/>
        </w:rPr>
      </w:pPr>
      <w:r w:rsidRPr="00576392">
        <w:rPr>
          <w:szCs w:val="24"/>
        </w:rPr>
        <w:t>Ability Status</w:t>
      </w:r>
    </w:p>
    <w:p w:rsidR="00182926" w:rsidRPr="00430FCF" w:rsidRDefault="00182926">
      <w:pPr>
        <w:widowControl w:val="0"/>
        <w:rPr>
          <w:szCs w:val="24"/>
        </w:rPr>
      </w:pPr>
    </w:p>
    <w:p w:rsidR="00182926" w:rsidRPr="00430FCF" w:rsidRDefault="00182926">
      <w:pPr>
        <w:widowControl w:val="0"/>
        <w:rPr>
          <w:szCs w:val="24"/>
        </w:rPr>
      </w:pPr>
      <w:r w:rsidRPr="00430FCF">
        <w:rPr>
          <w:szCs w:val="24"/>
        </w:rPr>
        <w:t xml:space="preserve">The purpose of this paper is to take a critical, </w:t>
      </w:r>
      <w:r w:rsidRPr="00430FCF">
        <w:rPr>
          <w:i/>
          <w:szCs w:val="24"/>
        </w:rPr>
        <w:t>reflective</w:t>
      </w:r>
      <w:r w:rsidRPr="00430FCF">
        <w:rPr>
          <w:szCs w:val="24"/>
        </w:rPr>
        <w:t xml:space="preserve"> look at your life so far, rather than simply to report a series of events. The focus should be on analyzing and reflecting on </w:t>
      </w:r>
      <w:r w:rsidRPr="00430FCF">
        <w:rPr>
          <w:i/>
          <w:szCs w:val="24"/>
        </w:rPr>
        <w:t>meanings</w:t>
      </w:r>
      <w:r w:rsidRPr="00430FCF">
        <w:rPr>
          <w:szCs w:val="24"/>
        </w:rPr>
        <w:t xml:space="preserve"> of your experiences, not on summarizing. Please be sure to make </w:t>
      </w:r>
      <w:r w:rsidRPr="008F76BF">
        <w:rPr>
          <w:i/>
          <w:szCs w:val="24"/>
        </w:rPr>
        <w:t>links with class material</w:t>
      </w:r>
      <w:r w:rsidRPr="00430FCF">
        <w:rPr>
          <w:szCs w:val="24"/>
        </w:rPr>
        <w:t xml:space="preserve"> (readings, lecture, discussion), discussing ways in which your life experiences mirror or do not </w:t>
      </w:r>
      <w:r w:rsidR="009A240B">
        <w:rPr>
          <w:szCs w:val="24"/>
        </w:rPr>
        <w:t xml:space="preserve">mirror </w:t>
      </w:r>
      <w:r w:rsidRPr="00430FCF">
        <w:rPr>
          <w:szCs w:val="24"/>
        </w:rPr>
        <w:t xml:space="preserve">some themes from class. This assignment </w:t>
      </w:r>
      <w:r w:rsidR="009A240B">
        <w:rPr>
          <w:szCs w:val="24"/>
        </w:rPr>
        <w:t>is concerned with</w:t>
      </w:r>
      <w:r w:rsidRPr="00430FCF">
        <w:rPr>
          <w:szCs w:val="24"/>
        </w:rPr>
        <w:t xml:space="preserve"> the parts of yourself that are reflected on the diversity wheel (</w:t>
      </w:r>
      <w:r w:rsidR="003956A9">
        <w:rPr>
          <w:szCs w:val="24"/>
        </w:rPr>
        <w:t>see Johnson, 20</w:t>
      </w:r>
      <w:r w:rsidR="00576392">
        <w:rPr>
          <w:szCs w:val="24"/>
        </w:rPr>
        <w:t>18</w:t>
      </w:r>
      <w:bookmarkStart w:id="0" w:name="_GoBack"/>
      <w:bookmarkEnd w:id="0"/>
      <w:r w:rsidR="003956A9">
        <w:rPr>
          <w:szCs w:val="24"/>
        </w:rPr>
        <w:t>) and as above</w:t>
      </w:r>
      <w:r w:rsidRPr="00430FCF">
        <w:rPr>
          <w:szCs w:val="24"/>
        </w:rPr>
        <w:t xml:space="preserve">. Many other parts of our self are, of course, important to us, but are </w:t>
      </w:r>
      <w:r w:rsidRPr="008F76BF">
        <w:rPr>
          <w:i/>
          <w:szCs w:val="24"/>
        </w:rPr>
        <w:t>not</w:t>
      </w:r>
      <w:r w:rsidRPr="00430FCF">
        <w:rPr>
          <w:szCs w:val="24"/>
        </w:rPr>
        <w:t xml:space="preserve"> to be the focus of this assignment.</w:t>
      </w:r>
    </w:p>
    <w:p w:rsidR="00182926" w:rsidRPr="00430FCF" w:rsidRDefault="00182926">
      <w:pPr>
        <w:widowControl w:val="0"/>
        <w:rPr>
          <w:szCs w:val="24"/>
        </w:rPr>
      </w:pPr>
      <w:r w:rsidRPr="00430FCF">
        <w:rPr>
          <w:szCs w:val="24"/>
        </w:rPr>
        <w:t xml:space="preserve"> </w:t>
      </w:r>
    </w:p>
    <w:p w:rsidR="00182926" w:rsidRPr="00430FCF" w:rsidRDefault="00182926">
      <w:pPr>
        <w:widowControl w:val="0"/>
        <w:rPr>
          <w:szCs w:val="24"/>
        </w:rPr>
      </w:pPr>
      <w:r w:rsidRPr="00430FCF">
        <w:rPr>
          <w:szCs w:val="24"/>
        </w:rPr>
        <w:t xml:space="preserve">In real life, it is often difficult to separate effects due to race vs. gender vs. class, etc. Instead, as Patricia Hill Collins reminds us, we all exist at the </w:t>
      </w:r>
      <w:r w:rsidRPr="00430FCF">
        <w:rPr>
          <w:i/>
          <w:szCs w:val="24"/>
        </w:rPr>
        <w:t>intersection</w:t>
      </w:r>
      <w:r w:rsidRPr="00430FCF">
        <w:rPr>
          <w:szCs w:val="24"/>
        </w:rPr>
        <w:t xml:space="preserve"> of our many identities. For example, I (</w:t>
      </w:r>
      <w:r w:rsidR="00430FCF">
        <w:rPr>
          <w:szCs w:val="24"/>
        </w:rPr>
        <w:t>your instructor</w:t>
      </w:r>
      <w:r w:rsidRPr="00430FCF">
        <w:rPr>
          <w:szCs w:val="24"/>
        </w:rPr>
        <w:t xml:space="preserve">) move through the world not only as a professor but also as a White person, as a woman, as a middle-class person, and as someone whose disability (near-sightedness) is no longer considered a disability because of the combination of technological advances (eyeglasses and contact lenses) and my social class (i.e., the fact that I have the money to buy this equipment). Most notably for my life at school, I am often viewed not just as a professor but as an </w:t>
      </w:r>
      <w:r w:rsidRPr="00430FCF">
        <w:rPr>
          <w:i/>
          <w:szCs w:val="24"/>
        </w:rPr>
        <w:t>older</w:t>
      </w:r>
      <w:r w:rsidRPr="00430FCF">
        <w:rPr>
          <w:szCs w:val="24"/>
        </w:rPr>
        <w:t xml:space="preserve"> </w:t>
      </w:r>
      <w:r w:rsidRPr="00430FCF">
        <w:rPr>
          <w:i/>
          <w:szCs w:val="24"/>
        </w:rPr>
        <w:t>White woman professor</w:t>
      </w:r>
      <w:r w:rsidRPr="00430FCF">
        <w:rPr>
          <w:szCs w:val="24"/>
        </w:rPr>
        <w:t>. As part of your reflecting, you might think about when you have felt more and less aware of different aspects of your identity. In my case, would my identity as a woman be so salient if I were teaching at a women’s college, where all students and most faculty were women, or does it take on meaning mostly when there is some visible diversity of identities around me? Has my identity as a woman changed now that I have several female colleagues (whereas for much of my career there were only 1 or 2</w:t>
      </w:r>
      <w:r w:rsidR="009A240B">
        <w:rPr>
          <w:szCs w:val="24"/>
        </w:rPr>
        <w:t xml:space="preserve"> other women in the department)?</w:t>
      </w:r>
    </w:p>
    <w:p w:rsidR="00182926" w:rsidRPr="00430FCF" w:rsidRDefault="00182926">
      <w:pPr>
        <w:widowControl w:val="0"/>
        <w:rPr>
          <w:szCs w:val="24"/>
        </w:rPr>
      </w:pPr>
    </w:p>
    <w:p w:rsidR="00182926" w:rsidRPr="00430FCF" w:rsidRDefault="00182926">
      <w:pPr>
        <w:widowControl w:val="0"/>
        <w:rPr>
          <w:szCs w:val="24"/>
        </w:rPr>
      </w:pPr>
      <w:r w:rsidRPr="00430FCF">
        <w:rPr>
          <w:szCs w:val="24"/>
        </w:rPr>
        <w:t xml:space="preserve">The more you strive to be honest with this exercise, the more likely it is that you’ll discover something new and potentially meaningful about your life. </w:t>
      </w:r>
      <w:r w:rsidRPr="00430FCF">
        <w:rPr>
          <w:i/>
          <w:szCs w:val="24"/>
        </w:rPr>
        <w:t xml:space="preserve">On the other hand, I would like to remind you that </w:t>
      </w:r>
      <w:r w:rsidRPr="00430FCF">
        <w:rPr>
          <w:i/>
          <w:szCs w:val="24"/>
          <w:u w:val="single"/>
        </w:rPr>
        <w:t>you are never obligated to disclose personal information that you don’t want to</w:t>
      </w:r>
      <w:r w:rsidRPr="00430FCF">
        <w:rPr>
          <w:i/>
          <w:szCs w:val="24"/>
        </w:rPr>
        <w:t xml:space="preserve"> or that would be inappropriate in a class assignment</w:t>
      </w:r>
      <w:r w:rsidRPr="00430FCF">
        <w:rPr>
          <w:b/>
          <w:szCs w:val="24"/>
        </w:rPr>
        <w:t xml:space="preserve">. </w:t>
      </w:r>
      <w:r w:rsidRPr="00430FCF">
        <w:rPr>
          <w:szCs w:val="24"/>
        </w:rPr>
        <w:t>It is possible to use this exercise to clarify some things for yourself but without necessarily including</w:t>
      </w:r>
      <w:r w:rsidRPr="00430FCF">
        <w:rPr>
          <w:i/>
          <w:szCs w:val="24"/>
        </w:rPr>
        <w:t xml:space="preserve"> all</w:t>
      </w:r>
      <w:r w:rsidRPr="00430FCF">
        <w:rPr>
          <w:szCs w:val="24"/>
        </w:rPr>
        <w:t xml:space="preserve"> of what you </w:t>
      </w:r>
      <w:r w:rsidR="009A240B">
        <w:rPr>
          <w:szCs w:val="24"/>
        </w:rPr>
        <w:t xml:space="preserve">have </w:t>
      </w:r>
      <w:r w:rsidRPr="00430FCF">
        <w:rPr>
          <w:szCs w:val="24"/>
        </w:rPr>
        <w:t xml:space="preserve">learned about yourself. </w:t>
      </w:r>
      <w:r w:rsidRPr="00430FCF">
        <w:rPr>
          <w:i/>
          <w:szCs w:val="24"/>
        </w:rPr>
        <w:t xml:space="preserve">You have the right to privacy, and I expect you to display appropriate personal boundaries </w:t>
      </w:r>
      <w:r w:rsidRPr="00430FCF">
        <w:rPr>
          <w:szCs w:val="24"/>
        </w:rPr>
        <w:t>(i.e., to be honest but to avoid disclosing excessively). The same goes for all other class assignments.</w:t>
      </w:r>
    </w:p>
    <w:p w:rsidR="00182926" w:rsidRPr="00430FCF" w:rsidRDefault="00182926">
      <w:pPr>
        <w:widowControl w:val="0"/>
        <w:rPr>
          <w:szCs w:val="24"/>
        </w:rPr>
      </w:pPr>
    </w:p>
    <w:p w:rsidR="00182926" w:rsidRPr="00430FCF" w:rsidRDefault="00182926">
      <w:pPr>
        <w:widowControl w:val="0"/>
        <w:rPr>
          <w:szCs w:val="24"/>
        </w:rPr>
      </w:pPr>
      <w:r w:rsidRPr="00430FCF">
        <w:rPr>
          <w:szCs w:val="24"/>
        </w:rPr>
        <w:t xml:space="preserve">You may decide to explore something in your writing that is </w:t>
      </w:r>
      <w:r w:rsidR="00430FCF">
        <w:rPr>
          <w:szCs w:val="24"/>
        </w:rPr>
        <w:t>okay</w:t>
      </w:r>
      <w:r w:rsidRPr="00430FCF">
        <w:rPr>
          <w:szCs w:val="24"/>
        </w:rPr>
        <w:t xml:space="preserve"> for </w:t>
      </w:r>
      <w:r w:rsidR="00430FCF">
        <w:rPr>
          <w:szCs w:val="24"/>
        </w:rPr>
        <w:t>your instructor</w:t>
      </w:r>
      <w:r w:rsidRPr="00430FCF">
        <w:rPr>
          <w:szCs w:val="24"/>
        </w:rPr>
        <w:t xml:space="preserve"> to know about but which you might </w:t>
      </w:r>
      <w:r w:rsidRPr="003956A9">
        <w:rPr>
          <w:i/>
          <w:szCs w:val="24"/>
        </w:rPr>
        <w:t xml:space="preserve">not </w:t>
      </w:r>
      <w:r w:rsidRPr="00430FCF">
        <w:rPr>
          <w:szCs w:val="24"/>
        </w:rPr>
        <w:t xml:space="preserve">want to share with the class. I will regard these papers as </w:t>
      </w:r>
      <w:r w:rsidRPr="00430FCF">
        <w:rPr>
          <w:i/>
          <w:szCs w:val="24"/>
        </w:rPr>
        <w:t>confidential</w:t>
      </w:r>
      <w:r w:rsidRPr="00430FCF">
        <w:rPr>
          <w:szCs w:val="24"/>
        </w:rPr>
        <w:t xml:space="preserve">, so that you have ultimate control over what your classmates know or don’t know about you. </w:t>
      </w:r>
    </w:p>
    <w:p w:rsidR="003956A9" w:rsidRDefault="003956A9" w:rsidP="003956A9">
      <w:pPr>
        <w:spacing w:line="480" w:lineRule="auto"/>
      </w:pPr>
    </w:p>
    <w:p w:rsidR="003956A9" w:rsidRDefault="003956A9" w:rsidP="003956A9">
      <w:pPr>
        <w:spacing w:line="480" w:lineRule="auto"/>
      </w:pPr>
      <w:r w:rsidRPr="003956A9">
        <w:rPr>
          <w:b/>
        </w:rPr>
        <w:t>Reference:</w:t>
      </w:r>
      <w:r>
        <w:t xml:space="preserve"> Johnson, A. G. (20</w:t>
      </w:r>
      <w:r w:rsidR="00576392">
        <w:t>18</w:t>
      </w:r>
      <w:r>
        <w:t xml:space="preserve">). </w:t>
      </w:r>
      <w:r w:rsidRPr="00622EA7">
        <w:rPr>
          <w:i/>
        </w:rPr>
        <w:t>Privilege, power, and difference</w:t>
      </w:r>
      <w:r>
        <w:t xml:space="preserve"> (</w:t>
      </w:r>
      <w:r w:rsidR="00576392">
        <w:t>3rd</w:t>
      </w:r>
      <w:r>
        <w:t xml:space="preserve"> ed.). Boston: McGraw-Hill.</w:t>
      </w:r>
    </w:p>
    <w:p w:rsidR="00182926" w:rsidRPr="00430FCF" w:rsidRDefault="00182926">
      <w:pPr>
        <w:widowControl w:val="0"/>
        <w:rPr>
          <w:szCs w:val="24"/>
        </w:rPr>
      </w:pPr>
    </w:p>
    <w:p w:rsidR="003956A9" w:rsidRDefault="00182926" w:rsidP="00430FCF">
      <w:pPr>
        <w:keepNext/>
        <w:rPr>
          <w:szCs w:val="24"/>
        </w:rPr>
      </w:pPr>
      <w:r w:rsidRPr="00430FCF">
        <w:rPr>
          <w:b/>
          <w:szCs w:val="24"/>
          <w:u w:val="single"/>
        </w:rPr>
        <w:lastRenderedPageBreak/>
        <w:t>Grading</w:t>
      </w:r>
    </w:p>
    <w:p w:rsidR="003956A9" w:rsidRDefault="003956A9" w:rsidP="00430FCF">
      <w:pPr>
        <w:keepNext/>
        <w:rPr>
          <w:szCs w:val="24"/>
        </w:rPr>
      </w:pPr>
    </w:p>
    <w:p w:rsidR="00182926" w:rsidRPr="00430FCF" w:rsidRDefault="00430FCF" w:rsidP="00430FCF">
      <w:pPr>
        <w:keepNext/>
        <w:rPr>
          <w:szCs w:val="24"/>
        </w:rPr>
      </w:pPr>
      <w:r>
        <w:rPr>
          <w:szCs w:val="24"/>
        </w:rPr>
        <w:t xml:space="preserve">This assignment is worth 50 points. </w:t>
      </w:r>
      <w:r w:rsidR="00182926" w:rsidRPr="00430FCF">
        <w:rPr>
          <w:szCs w:val="24"/>
        </w:rPr>
        <w:t>Points will be awarded based on the following criteria:</w:t>
      </w:r>
    </w:p>
    <w:p w:rsidR="00182926" w:rsidRPr="00430FCF" w:rsidRDefault="00182926" w:rsidP="00430FCF">
      <w:pPr>
        <w:keepNext/>
        <w:rPr>
          <w:szCs w:val="24"/>
        </w:rPr>
      </w:pPr>
    </w:p>
    <w:p w:rsidR="00182926" w:rsidRPr="00430FCF" w:rsidRDefault="00182926" w:rsidP="00430FCF">
      <w:pPr>
        <w:pStyle w:val="Level1"/>
        <w:keepNext/>
        <w:widowControl/>
        <w:numPr>
          <w:ilvl w:val="0"/>
          <w:numId w:val="2"/>
        </w:numPr>
        <w:ind w:left="720" w:hanging="720"/>
        <w:rPr>
          <w:szCs w:val="24"/>
        </w:rPr>
      </w:pPr>
      <w:r w:rsidRPr="00430FCF">
        <w:rPr>
          <w:szCs w:val="24"/>
        </w:rPr>
        <w:tab/>
        <w:t>In general, following instructions (e.g., including 3 dimensions of diversity; if they aren’t on the list above, they don’t ‘count’ for this assignment</w:t>
      </w:r>
      <w:r w:rsidR="007C404B" w:rsidRPr="00430FCF">
        <w:rPr>
          <w:szCs w:val="24"/>
        </w:rPr>
        <w:t>)</w:t>
      </w:r>
      <w:r w:rsidRPr="00430FCF">
        <w:rPr>
          <w:szCs w:val="24"/>
        </w:rPr>
        <w:t>.</w:t>
      </w:r>
    </w:p>
    <w:p w:rsidR="00182926" w:rsidRPr="00430FCF" w:rsidRDefault="00182926">
      <w:pPr>
        <w:pStyle w:val="Level1"/>
        <w:numPr>
          <w:ilvl w:val="0"/>
          <w:numId w:val="2"/>
        </w:numPr>
        <w:ind w:left="720" w:hanging="720"/>
        <w:rPr>
          <w:szCs w:val="24"/>
        </w:rPr>
      </w:pPr>
      <w:r w:rsidRPr="00430FCF">
        <w:rPr>
          <w:szCs w:val="24"/>
        </w:rPr>
        <w:tab/>
        <w:t>Clear thinking and expression</w:t>
      </w:r>
      <w:r w:rsidR="00430FCF">
        <w:rPr>
          <w:szCs w:val="24"/>
        </w:rPr>
        <w:t>.</w:t>
      </w:r>
    </w:p>
    <w:p w:rsidR="00182926" w:rsidRPr="00430FCF" w:rsidRDefault="00182926">
      <w:pPr>
        <w:pStyle w:val="Level1"/>
        <w:numPr>
          <w:ilvl w:val="0"/>
          <w:numId w:val="2"/>
        </w:numPr>
        <w:ind w:left="720" w:hanging="720"/>
        <w:rPr>
          <w:szCs w:val="24"/>
        </w:rPr>
      </w:pPr>
      <w:r w:rsidRPr="00430FCF">
        <w:rPr>
          <w:szCs w:val="24"/>
        </w:rPr>
        <w:tab/>
        <w:t xml:space="preserve">Sincere and insightful </w:t>
      </w:r>
      <w:r w:rsidRPr="00430FCF">
        <w:rPr>
          <w:i/>
          <w:szCs w:val="24"/>
        </w:rPr>
        <w:t>reflection and exploration</w:t>
      </w:r>
      <w:r w:rsidRPr="00430FCF">
        <w:rPr>
          <w:szCs w:val="24"/>
        </w:rPr>
        <w:t xml:space="preserve">, not summarizing or reporting. In other words, don’t just tell your story – think about what your story </w:t>
      </w:r>
      <w:r w:rsidRPr="00430FCF">
        <w:rPr>
          <w:i/>
          <w:szCs w:val="24"/>
        </w:rPr>
        <w:t>means</w:t>
      </w:r>
      <w:r w:rsidRPr="00430FCF">
        <w:rPr>
          <w:szCs w:val="24"/>
        </w:rPr>
        <w:t xml:space="preserve"> and how it has </w:t>
      </w:r>
      <w:r w:rsidR="009A240B">
        <w:rPr>
          <w:szCs w:val="24"/>
        </w:rPr>
        <w:t xml:space="preserve">influenced </w:t>
      </w:r>
      <w:r w:rsidRPr="00430FCF">
        <w:rPr>
          <w:szCs w:val="24"/>
        </w:rPr>
        <w:t xml:space="preserve">your life. </w:t>
      </w:r>
    </w:p>
    <w:p w:rsidR="00182926" w:rsidRPr="00430FCF" w:rsidRDefault="00182926">
      <w:pPr>
        <w:pStyle w:val="Level1"/>
        <w:numPr>
          <w:ilvl w:val="0"/>
          <w:numId w:val="2"/>
        </w:numPr>
        <w:ind w:left="720" w:hanging="720"/>
        <w:rPr>
          <w:szCs w:val="24"/>
        </w:rPr>
      </w:pPr>
      <w:r w:rsidRPr="00430FCF">
        <w:rPr>
          <w:szCs w:val="24"/>
        </w:rPr>
        <w:tab/>
        <w:t xml:space="preserve">Integration of your analysis with </w:t>
      </w:r>
      <w:r w:rsidRPr="00430FCF">
        <w:rPr>
          <w:i/>
          <w:szCs w:val="24"/>
        </w:rPr>
        <w:t xml:space="preserve">material from class </w:t>
      </w:r>
      <w:r w:rsidRPr="00430FCF">
        <w:rPr>
          <w:szCs w:val="24"/>
        </w:rPr>
        <w:t xml:space="preserve">(i.e., making links between your personal experience and the theory/research we’ve discussed so far). This should include at least 4 separate readings and class discussion. At least one reading MUST be from outside our class readings (and not from either of our assigned texts). You don’t need to formally cite the readings but please include either the author and date </w:t>
      </w:r>
      <w:r w:rsidR="00430FCF" w:rsidRPr="00430FCF">
        <w:rPr>
          <w:i/>
          <w:szCs w:val="24"/>
        </w:rPr>
        <w:t>or</w:t>
      </w:r>
      <w:r w:rsidRPr="00430FCF">
        <w:rPr>
          <w:szCs w:val="24"/>
        </w:rPr>
        <w:t xml:space="preserve"> the title of the article so I can follow which one you mean. Be explicit and complete about the connection you see.</w:t>
      </w:r>
    </w:p>
    <w:p w:rsidR="00EA521F" w:rsidRPr="00430FCF" w:rsidRDefault="00182926" w:rsidP="00EA521F">
      <w:pPr>
        <w:pStyle w:val="Level1"/>
        <w:numPr>
          <w:ilvl w:val="0"/>
          <w:numId w:val="2"/>
        </w:numPr>
        <w:ind w:left="720" w:hanging="720"/>
        <w:rPr>
          <w:szCs w:val="24"/>
        </w:rPr>
      </w:pPr>
      <w:r w:rsidRPr="00430FCF">
        <w:rPr>
          <w:szCs w:val="24"/>
        </w:rPr>
        <w:tab/>
        <w:t xml:space="preserve">The content portion of this paper is to be 6-8 pages long, 12 point type, and double-spaced (with .5 inch margins). Take this page limit seriously. I don’t think you can do justice to this assignment in less than 6 pages. </w:t>
      </w:r>
    </w:p>
    <w:p w:rsidR="00EA521F" w:rsidRPr="00430FCF" w:rsidRDefault="00182926" w:rsidP="00EA521F">
      <w:pPr>
        <w:pStyle w:val="Level1"/>
        <w:numPr>
          <w:ilvl w:val="0"/>
          <w:numId w:val="4"/>
        </w:numPr>
        <w:ind w:left="720" w:hanging="720"/>
        <w:rPr>
          <w:szCs w:val="24"/>
        </w:rPr>
      </w:pPr>
      <w:r w:rsidRPr="00430FCF">
        <w:rPr>
          <w:szCs w:val="24"/>
        </w:rPr>
        <w:t xml:space="preserve">Use .5 margins and 12 point type. If you are using Word, go to the paragraph tab and set line spacing to double. Set both “before” and “after” under spacing to 0. </w:t>
      </w:r>
      <w:r w:rsidR="00EA521F" w:rsidRPr="00430FCF">
        <w:rPr>
          <w:szCs w:val="24"/>
        </w:rPr>
        <w:t>Report your Word Count on the first page of your document.</w:t>
      </w:r>
    </w:p>
    <w:p w:rsidR="00EA521F" w:rsidRPr="00430FCF" w:rsidRDefault="00182926" w:rsidP="00EA521F">
      <w:pPr>
        <w:pStyle w:val="Level1"/>
        <w:numPr>
          <w:ilvl w:val="0"/>
          <w:numId w:val="2"/>
        </w:numPr>
        <w:ind w:left="720" w:hanging="720"/>
        <w:rPr>
          <w:szCs w:val="24"/>
        </w:rPr>
      </w:pPr>
      <w:r w:rsidRPr="00430FCF">
        <w:rPr>
          <w:szCs w:val="24"/>
        </w:rPr>
        <w:tab/>
        <w:t>You do not need to use a title pag</w:t>
      </w:r>
      <w:r w:rsidR="00EA521F" w:rsidRPr="00430FCF">
        <w:rPr>
          <w:szCs w:val="24"/>
        </w:rPr>
        <w:t>e or a separate reference page.</w:t>
      </w:r>
    </w:p>
    <w:p w:rsidR="00182926" w:rsidRDefault="00182926">
      <w:pPr>
        <w:pStyle w:val="Level1"/>
        <w:widowControl/>
        <w:numPr>
          <w:ilvl w:val="0"/>
          <w:numId w:val="3"/>
        </w:numPr>
        <w:ind w:left="720" w:hanging="720"/>
        <w:rPr>
          <w:szCs w:val="24"/>
        </w:rPr>
      </w:pPr>
      <w:r w:rsidRPr="00430FCF">
        <w:rPr>
          <w:szCs w:val="24"/>
        </w:rPr>
        <w:tab/>
        <w:t>The grading ru</w:t>
      </w:r>
      <w:r w:rsidR="007C404B" w:rsidRPr="00430FCF">
        <w:rPr>
          <w:szCs w:val="24"/>
        </w:rPr>
        <w:t xml:space="preserve">bric </w:t>
      </w:r>
      <w:r w:rsidRPr="00430FCF">
        <w:rPr>
          <w:szCs w:val="24"/>
        </w:rPr>
        <w:t>summarizes how this assignment will be scored.</w:t>
      </w:r>
    </w:p>
    <w:p w:rsidR="003956A9" w:rsidRPr="00430FCF" w:rsidRDefault="003956A9" w:rsidP="003956A9">
      <w:pPr>
        <w:pStyle w:val="Level1"/>
        <w:widowControl/>
        <w:ind w:left="720"/>
        <w:rPr>
          <w:szCs w:val="24"/>
        </w:rPr>
      </w:pPr>
    </w:p>
    <w:sectPr w:rsidR="003956A9" w:rsidRPr="00430FCF">
      <w:footnotePr>
        <w:numFmt w:val="lowerLetter"/>
      </w:footnotePr>
      <w:endnotePr>
        <w:numFmt w:val="lowerLetter"/>
      </w:endnotePr>
      <w:pgSz w:w="12240" w:h="15840"/>
      <w:pgMar w:top="720" w:right="1170" w:bottom="630" w:left="1170" w:header="720" w:footer="63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P MathA">
    <w:altName w:val="MT Extra"/>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1" w15:restartNumberingAfterBreak="0">
    <w:nsid w:val="00000002"/>
    <w:multiLevelType w:val="singleLevel"/>
    <w:tmpl w:val="00000002"/>
    <w:lvl w:ilvl="0">
      <w:start w:val="1"/>
      <w:numFmt w:val="none"/>
      <w:suff w:val="nothing"/>
      <w:lvlText w:val="&lt;"/>
      <w:lvlJc w:val="left"/>
      <w:rPr>
        <w:rFonts w:ascii="WP MathA" w:hAnsi="WP MathA"/>
      </w:rPr>
    </w:lvl>
  </w:abstractNum>
  <w:abstractNum w:abstractNumId="2" w15:restartNumberingAfterBreak="0">
    <w:nsid w:val="00000003"/>
    <w:multiLevelType w:val="singleLevel"/>
    <w:tmpl w:val="00000003"/>
    <w:lvl w:ilvl="0">
      <w:start w:val="1"/>
      <w:numFmt w:val="none"/>
      <w:suff w:val="nothing"/>
      <w:lvlText w:val="&lt;"/>
      <w:lvlJc w:val="left"/>
      <w:rPr>
        <w:rFonts w:ascii="WP MathA" w:hAnsi="WP MathA"/>
      </w:rPr>
    </w:lvl>
  </w:abstractNum>
  <w:abstractNum w:abstractNumId="3" w15:restartNumberingAfterBreak="0">
    <w:nsid w:val="3150156E"/>
    <w:multiLevelType w:val="hybridMultilevel"/>
    <w:tmpl w:val="5AFA80E2"/>
    <w:lvl w:ilvl="0" w:tplc="00000002">
      <w:start w:val="1"/>
      <w:numFmt w:val="none"/>
      <w:lvlText w:val="&lt;"/>
      <w:lvlJc w:val="left"/>
      <w:pPr>
        <w:ind w:left="360" w:hanging="360"/>
      </w:pPr>
      <w:rPr>
        <w:rFonts w:ascii="WP MathA" w:hAnsi="WP Math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69405A0"/>
    <w:multiLevelType w:val="hybridMultilevel"/>
    <w:tmpl w:val="0D54D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B0"/>
    <w:rsid w:val="00182926"/>
    <w:rsid w:val="0031262F"/>
    <w:rsid w:val="003956A9"/>
    <w:rsid w:val="00430FCF"/>
    <w:rsid w:val="004E7BB0"/>
    <w:rsid w:val="005543F9"/>
    <w:rsid w:val="00576392"/>
    <w:rsid w:val="006261FE"/>
    <w:rsid w:val="007C404B"/>
    <w:rsid w:val="008F76BF"/>
    <w:rsid w:val="009A240B"/>
    <w:rsid w:val="009C71F8"/>
    <w:rsid w:val="00D65D1D"/>
    <w:rsid w:val="00EA5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4A32D"/>
  <w15:docId w15:val="{E062378B-A89B-43A0-9D8C-DD801B34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Outline0011">
    <w:name w:val="Outline001_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style>
  <w:style w:type="paragraph" w:customStyle="1" w:styleId="Outline0012">
    <w:name w:val="Outline001_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style>
  <w:style w:type="paragraph" w:customStyle="1" w:styleId="Outline0013">
    <w:name w:val="Outline001_3"/>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hanging="180"/>
    </w:pPr>
  </w:style>
  <w:style w:type="paragraph" w:customStyle="1" w:styleId="Outline0014">
    <w:name w:val="Outline001_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hanging="360"/>
    </w:pPr>
  </w:style>
  <w:style w:type="paragraph" w:customStyle="1" w:styleId="Outline0015">
    <w:name w:val="Outline001_5"/>
    <w:basedOn w:val="Normal"/>
    <w:pPr>
      <w:widowControl w:val="0"/>
      <w:tabs>
        <w:tab w:val="left" w:pos="3600"/>
        <w:tab w:val="left" w:pos="4320"/>
        <w:tab w:val="left" w:pos="5040"/>
        <w:tab w:val="left" w:pos="5760"/>
        <w:tab w:val="left" w:pos="6480"/>
        <w:tab w:val="left" w:pos="7200"/>
        <w:tab w:val="left" w:pos="7920"/>
        <w:tab w:val="left" w:pos="8640"/>
      </w:tabs>
      <w:ind w:left="3600" w:hanging="360"/>
    </w:pPr>
  </w:style>
  <w:style w:type="paragraph" w:customStyle="1" w:styleId="Outline0016">
    <w:name w:val="Outline001_6"/>
    <w:basedOn w:val="Normal"/>
    <w:pPr>
      <w:widowControl w:val="0"/>
      <w:tabs>
        <w:tab w:val="left" w:pos="4320"/>
        <w:tab w:val="left" w:pos="5040"/>
        <w:tab w:val="left" w:pos="5760"/>
        <w:tab w:val="left" w:pos="6480"/>
        <w:tab w:val="left" w:pos="7200"/>
        <w:tab w:val="left" w:pos="7920"/>
        <w:tab w:val="left" w:pos="8640"/>
      </w:tabs>
      <w:ind w:left="4320" w:hanging="180"/>
    </w:pPr>
  </w:style>
  <w:style w:type="paragraph" w:customStyle="1" w:styleId="Outline0017">
    <w:name w:val="Outline001_7"/>
    <w:basedOn w:val="Normal"/>
    <w:pPr>
      <w:widowControl w:val="0"/>
      <w:tabs>
        <w:tab w:val="left" w:pos="5040"/>
        <w:tab w:val="left" w:pos="5760"/>
        <w:tab w:val="left" w:pos="6480"/>
        <w:tab w:val="left" w:pos="7200"/>
        <w:tab w:val="left" w:pos="7920"/>
        <w:tab w:val="left" w:pos="8640"/>
      </w:tabs>
      <w:ind w:left="5040" w:hanging="360"/>
    </w:pPr>
  </w:style>
  <w:style w:type="paragraph" w:customStyle="1" w:styleId="Outline0018">
    <w:name w:val="Outline001_8"/>
    <w:basedOn w:val="Normal"/>
    <w:pPr>
      <w:widowControl w:val="0"/>
      <w:tabs>
        <w:tab w:val="left" w:pos="5760"/>
        <w:tab w:val="left" w:pos="6480"/>
        <w:tab w:val="left" w:pos="7200"/>
        <w:tab w:val="left" w:pos="7920"/>
        <w:tab w:val="left" w:pos="8640"/>
      </w:tabs>
      <w:ind w:left="5760" w:hanging="360"/>
    </w:pPr>
  </w:style>
  <w:style w:type="paragraph" w:customStyle="1" w:styleId="Outline0019">
    <w:name w:val="Outline001_9"/>
    <w:basedOn w:val="Normal"/>
    <w:pPr>
      <w:widowControl w:val="0"/>
      <w:ind w:hanging="18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DefaultPara">
    <w:name w:val="Default Para"/>
  </w:style>
  <w:style w:type="paragraph" w:customStyle="1" w:styleId="ListParagra">
    <w:name w:val="List Paragra"/>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Kite</cp:lastModifiedBy>
  <cp:revision>2</cp:revision>
  <cp:lastPrinted>2014-01-17T20:50:00Z</cp:lastPrinted>
  <dcterms:created xsi:type="dcterms:W3CDTF">2020-08-07T18:12:00Z</dcterms:created>
  <dcterms:modified xsi:type="dcterms:W3CDTF">2020-08-07T18:12:00Z</dcterms:modified>
</cp:coreProperties>
</file>